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353" w:rsidRDefault="00FE1353" w:rsidP="00FE1353">
      <w:pPr>
        <w:spacing w:line="360" w:lineRule="auto"/>
        <w:jc w:val="center"/>
        <w:rPr>
          <w:rFonts w:ascii="Times New Roman" w:hAnsi="Times New Roman" w:cs="Times New Roman"/>
          <w:sz w:val="96"/>
          <w:szCs w:val="28"/>
        </w:rPr>
      </w:pPr>
      <w:r>
        <w:rPr>
          <w:rFonts w:ascii="Times New Roman" w:hAnsi="Times New Roman" w:cs="Times New Roman"/>
          <w:sz w:val="96"/>
          <w:szCs w:val="28"/>
        </w:rPr>
        <w:t>ТТУТКНК</w:t>
      </w:r>
    </w:p>
    <w:p w:rsidR="00FE1353" w:rsidRDefault="00FE1353" w:rsidP="00FE1353">
      <w:pPr>
        <w:spacing w:line="360" w:lineRule="auto"/>
        <w:jc w:val="center"/>
        <w:rPr>
          <w:rFonts w:ascii="Times New Roman" w:hAnsi="Times New Roman" w:cs="Times New Roman"/>
          <w:sz w:val="96"/>
          <w:szCs w:val="28"/>
        </w:rPr>
      </w:pPr>
    </w:p>
    <w:p w:rsidR="00FE1353" w:rsidRDefault="00FE1353" w:rsidP="00FE1353">
      <w:pPr>
        <w:spacing w:line="360" w:lineRule="auto"/>
        <w:jc w:val="center"/>
        <w:rPr>
          <w:rFonts w:ascii="Times New Roman" w:hAnsi="Times New Roman" w:cs="Times New Roman"/>
          <w:sz w:val="180"/>
          <w:szCs w:val="28"/>
        </w:rPr>
      </w:pPr>
      <w:r>
        <w:rPr>
          <w:rFonts w:ascii="Times New Roman" w:hAnsi="Times New Roman" w:cs="Times New Roman"/>
          <w:sz w:val="180"/>
          <w:szCs w:val="28"/>
        </w:rPr>
        <w:t>РЕФЕРАТ</w:t>
      </w:r>
    </w:p>
    <w:p w:rsidR="00FE1353" w:rsidRDefault="00FE1353" w:rsidP="00FE1353">
      <w:pPr>
        <w:spacing w:line="480" w:lineRule="auto"/>
        <w:rPr>
          <w:rFonts w:ascii="Times New Roman" w:hAnsi="Times New Roman" w:cs="Times New Roman"/>
          <w:sz w:val="48"/>
          <w:szCs w:val="48"/>
        </w:rPr>
      </w:pPr>
      <w:r>
        <w:rPr>
          <w:rFonts w:ascii="Times New Roman" w:hAnsi="Times New Roman" w:cs="Times New Roman"/>
          <w:sz w:val="56"/>
          <w:szCs w:val="40"/>
        </w:rPr>
        <w:t>На тему:</w:t>
      </w:r>
      <w:r>
        <w:rPr>
          <w:rFonts w:ascii="Times New Roman" w:hAnsi="Times New Roman" w:cs="Times New Roman"/>
          <w:sz w:val="48"/>
          <w:szCs w:val="28"/>
        </w:rPr>
        <w:t xml:space="preserve"> </w:t>
      </w:r>
      <w:r w:rsidR="00553939" w:rsidRPr="00553939">
        <w:rPr>
          <w:rFonts w:ascii="Times New Roman" w:hAnsi="Times New Roman" w:cs="Times New Roman"/>
          <w:sz w:val="48"/>
          <w:szCs w:val="48"/>
        </w:rPr>
        <w:t>Государственный строй  и  форма правления  в  Узбекистане</w:t>
      </w:r>
      <w:r>
        <w:rPr>
          <w:rFonts w:ascii="Times New Roman" w:hAnsi="Times New Roman" w:cs="Times New Roman"/>
          <w:sz w:val="48"/>
          <w:szCs w:val="48"/>
        </w:rPr>
        <w:t>.</w:t>
      </w:r>
    </w:p>
    <w:p w:rsidR="00FE1353" w:rsidRDefault="00FE1353" w:rsidP="00FE1353">
      <w:pPr>
        <w:spacing w:line="480" w:lineRule="auto"/>
        <w:jc w:val="center"/>
        <w:rPr>
          <w:rFonts w:ascii="Times New Roman" w:hAnsi="Times New Roman" w:cs="Times New Roman"/>
          <w:sz w:val="32"/>
          <w:szCs w:val="28"/>
        </w:rPr>
      </w:pPr>
    </w:p>
    <w:p w:rsidR="00FE1353" w:rsidRDefault="00FE1353" w:rsidP="00FE1353">
      <w:pPr>
        <w:spacing w:line="360" w:lineRule="auto"/>
        <w:ind w:left="2832" w:firstLine="708"/>
        <w:jc w:val="center"/>
        <w:rPr>
          <w:rFonts w:ascii="Times New Roman" w:hAnsi="Times New Roman" w:cs="Times New Roman"/>
          <w:sz w:val="32"/>
          <w:szCs w:val="28"/>
        </w:rPr>
      </w:pPr>
      <w:r>
        <w:rPr>
          <w:rFonts w:ascii="Times New Roman" w:hAnsi="Times New Roman" w:cs="Times New Roman"/>
          <w:sz w:val="32"/>
          <w:szCs w:val="28"/>
        </w:rPr>
        <w:t xml:space="preserve">Выполнил(а):________________ </w:t>
      </w:r>
    </w:p>
    <w:p w:rsidR="00FE1353" w:rsidRDefault="00FE1353" w:rsidP="00FE1353">
      <w:pPr>
        <w:spacing w:line="360" w:lineRule="auto"/>
        <w:ind w:left="2832" w:firstLine="708"/>
        <w:jc w:val="center"/>
        <w:rPr>
          <w:rFonts w:ascii="Times New Roman" w:hAnsi="Times New Roman" w:cs="Times New Roman"/>
          <w:b/>
          <w:sz w:val="32"/>
          <w:szCs w:val="28"/>
        </w:rPr>
      </w:pPr>
      <w:r>
        <w:rPr>
          <w:rFonts w:ascii="Times New Roman" w:hAnsi="Times New Roman" w:cs="Times New Roman"/>
          <w:sz w:val="32"/>
          <w:szCs w:val="28"/>
        </w:rPr>
        <w:t>Проверил(а):_________________</w:t>
      </w:r>
    </w:p>
    <w:p w:rsidR="00FE1353" w:rsidRDefault="00FE1353" w:rsidP="00FE1353">
      <w:pPr>
        <w:spacing w:line="360" w:lineRule="auto"/>
        <w:jc w:val="center"/>
        <w:rPr>
          <w:rFonts w:ascii="Times New Roman" w:hAnsi="Times New Roman" w:cs="Times New Roman"/>
          <w:b/>
          <w:sz w:val="32"/>
          <w:szCs w:val="28"/>
        </w:rPr>
      </w:pPr>
    </w:p>
    <w:p w:rsidR="00FE1353" w:rsidRDefault="00FE1353" w:rsidP="00FE1353">
      <w:pPr>
        <w:spacing w:line="360" w:lineRule="auto"/>
        <w:jc w:val="center"/>
        <w:rPr>
          <w:rFonts w:ascii="Times New Roman" w:hAnsi="Times New Roman" w:cs="Times New Roman"/>
          <w:b/>
          <w:sz w:val="32"/>
          <w:szCs w:val="28"/>
        </w:rPr>
      </w:pPr>
    </w:p>
    <w:p w:rsidR="00FE1353" w:rsidRDefault="00FE1353" w:rsidP="00FE1353">
      <w:pPr>
        <w:spacing w:line="360" w:lineRule="auto"/>
        <w:jc w:val="center"/>
        <w:rPr>
          <w:rFonts w:ascii="Times New Roman" w:hAnsi="Times New Roman" w:cs="Times New Roman"/>
          <w:sz w:val="28"/>
          <w:szCs w:val="28"/>
        </w:rPr>
      </w:pPr>
      <w:r>
        <w:rPr>
          <w:rFonts w:ascii="Times New Roman" w:hAnsi="Times New Roman" w:cs="Times New Roman"/>
          <w:sz w:val="28"/>
          <w:szCs w:val="28"/>
        </w:rPr>
        <w:t>Ташкент 2009</w:t>
      </w:r>
    </w:p>
    <w:p w:rsidR="00FE1353" w:rsidRDefault="00FE1353" w:rsidP="00FE1353">
      <w:pPr>
        <w:spacing w:line="360" w:lineRule="auto"/>
        <w:rPr>
          <w:rFonts w:ascii="Times New Roman" w:hAnsi="Times New Roman" w:cs="Times New Roman"/>
          <w:sz w:val="28"/>
          <w:szCs w:val="28"/>
        </w:rPr>
      </w:pPr>
    </w:p>
    <w:p w:rsidR="00FE1353" w:rsidRDefault="00FE1353" w:rsidP="00FE1353">
      <w:pPr>
        <w:pStyle w:val="FR2"/>
        <w:spacing w:line="360" w:lineRule="auto"/>
        <w:ind w:firstLine="0"/>
        <w:jc w:val="both"/>
        <w:rPr>
          <w:rFonts w:ascii="Times New Roman" w:hAnsi="Times New Roman" w:cs="Times New Roman"/>
          <w:b/>
          <w:sz w:val="44"/>
          <w:szCs w:val="28"/>
        </w:rPr>
      </w:pPr>
      <w:r>
        <w:rPr>
          <w:rFonts w:ascii="Times New Roman" w:hAnsi="Times New Roman" w:cs="Times New Roman"/>
          <w:b/>
          <w:sz w:val="44"/>
          <w:szCs w:val="28"/>
        </w:rPr>
        <w:lastRenderedPageBreak/>
        <w:t>ПЛАН:</w:t>
      </w:r>
    </w:p>
    <w:p w:rsidR="00FE1353" w:rsidRDefault="00FE1353" w:rsidP="00FE1353">
      <w:pPr>
        <w:pStyle w:val="FR3"/>
        <w:spacing w:line="360" w:lineRule="auto"/>
        <w:ind w:left="0"/>
        <w:jc w:val="both"/>
        <w:rPr>
          <w:rFonts w:ascii="Times New Roman" w:hAnsi="Times New Roman" w:cs="Times New Roman"/>
          <w:sz w:val="44"/>
          <w:szCs w:val="28"/>
        </w:rPr>
      </w:pPr>
    </w:p>
    <w:p w:rsidR="00FE1353" w:rsidRDefault="00FE1353" w:rsidP="00FE1353">
      <w:pPr>
        <w:pStyle w:val="FR3"/>
        <w:spacing w:line="480" w:lineRule="auto"/>
        <w:ind w:left="0"/>
        <w:rPr>
          <w:rFonts w:ascii="Times New Roman" w:hAnsi="Times New Roman" w:cs="Times New Roman"/>
          <w:sz w:val="48"/>
          <w:szCs w:val="28"/>
        </w:rPr>
      </w:pPr>
      <w:r>
        <w:rPr>
          <w:rFonts w:ascii="Times New Roman" w:hAnsi="Times New Roman" w:cs="Times New Roman"/>
          <w:sz w:val="44"/>
          <w:szCs w:val="28"/>
        </w:rPr>
        <w:t>1.</w:t>
      </w:r>
      <w:r w:rsidR="00950ECE">
        <w:rPr>
          <w:rFonts w:ascii="Times New Roman" w:hAnsi="Times New Roman" w:cs="Times New Roman"/>
          <w:sz w:val="48"/>
          <w:szCs w:val="28"/>
        </w:rPr>
        <w:t xml:space="preserve"> Узбекистан на пути формирования  и  раз</w:t>
      </w:r>
      <w:r>
        <w:rPr>
          <w:rFonts w:ascii="Times New Roman" w:hAnsi="Times New Roman" w:cs="Times New Roman"/>
          <w:sz w:val="48"/>
          <w:szCs w:val="28"/>
        </w:rPr>
        <w:t>.</w:t>
      </w:r>
    </w:p>
    <w:p w:rsidR="00FE1353" w:rsidRDefault="00FE1353" w:rsidP="00FE1353">
      <w:pPr>
        <w:pStyle w:val="FR3"/>
        <w:spacing w:line="480" w:lineRule="auto"/>
        <w:ind w:left="0"/>
        <w:rPr>
          <w:rFonts w:ascii="Times New Roman" w:hAnsi="Times New Roman" w:cs="Times New Roman"/>
          <w:sz w:val="44"/>
          <w:szCs w:val="28"/>
        </w:rPr>
      </w:pPr>
      <w:r>
        <w:rPr>
          <w:rFonts w:ascii="Times New Roman" w:hAnsi="Times New Roman" w:cs="Times New Roman"/>
          <w:sz w:val="44"/>
          <w:szCs w:val="28"/>
        </w:rPr>
        <w:t>2.Сохранение исторического, духовного  и  культурного наследия.</w:t>
      </w:r>
    </w:p>
    <w:p w:rsidR="00FE1353" w:rsidRDefault="00FE1353" w:rsidP="00FE1353">
      <w:pPr>
        <w:pStyle w:val="FR3"/>
        <w:spacing w:line="480" w:lineRule="auto"/>
        <w:ind w:left="0"/>
        <w:rPr>
          <w:rFonts w:ascii="Times New Roman" w:hAnsi="Times New Roman" w:cs="Times New Roman"/>
          <w:sz w:val="44"/>
          <w:szCs w:val="28"/>
        </w:rPr>
      </w:pPr>
      <w:r>
        <w:rPr>
          <w:rFonts w:ascii="Times New Roman" w:hAnsi="Times New Roman" w:cs="Times New Roman"/>
          <w:sz w:val="44"/>
          <w:szCs w:val="28"/>
        </w:rPr>
        <w:t>3. Бережное отношение  к  окружающей природной среде.</w:t>
      </w:r>
    </w:p>
    <w:p w:rsidR="00FE1353" w:rsidRDefault="00FE1353" w:rsidP="00FE1353">
      <w:pPr>
        <w:pStyle w:val="FR3"/>
        <w:spacing w:line="480" w:lineRule="auto"/>
        <w:ind w:left="0"/>
        <w:rPr>
          <w:rFonts w:ascii="Times New Roman" w:hAnsi="Times New Roman" w:cs="Times New Roman"/>
          <w:sz w:val="44"/>
          <w:szCs w:val="28"/>
        </w:rPr>
      </w:pPr>
      <w:r>
        <w:rPr>
          <w:rFonts w:ascii="Times New Roman" w:hAnsi="Times New Roman" w:cs="Times New Roman"/>
          <w:sz w:val="44"/>
          <w:szCs w:val="28"/>
        </w:rPr>
        <w:t xml:space="preserve">4. Обязанность оплачивать налоги  и  местные сборы. </w:t>
      </w:r>
    </w:p>
    <w:p w:rsidR="00FE1353" w:rsidRDefault="00FE1353" w:rsidP="00FE1353">
      <w:pPr>
        <w:pStyle w:val="FR3"/>
        <w:spacing w:line="480" w:lineRule="auto"/>
        <w:ind w:left="0"/>
        <w:rPr>
          <w:rFonts w:ascii="Times New Roman" w:hAnsi="Times New Roman" w:cs="Times New Roman"/>
          <w:sz w:val="28"/>
          <w:szCs w:val="28"/>
        </w:rPr>
      </w:pPr>
    </w:p>
    <w:p w:rsidR="00FE1353" w:rsidRDefault="00FE1353" w:rsidP="00FE1353">
      <w:pPr>
        <w:spacing w:line="480" w:lineRule="auto"/>
        <w:rPr>
          <w:rFonts w:ascii="Verdana" w:hAnsi="Verdana"/>
          <w:b/>
          <w:sz w:val="30"/>
          <w:szCs w:val="30"/>
        </w:rPr>
      </w:pPr>
    </w:p>
    <w:p w:rsidR="00E3475E" w:rsidRDefault="00E3475E"/>
    <w:p w:rsidR="00E20CB7" w:rsidRDefault="00E20CB7"/>
    <w:p w:rsidR="00E20CB7" w:rsidRDefault="00E20CB7"/>
    <w:p w:rsidR="00E20CB7" w:rsidRDefault="00E20CB7"/>
    <w:p w:rsidR="00E20CB7" w:rsidRDefault="00E20CB7"/>
    <w:p w:rsidR="00E20CB7" w:rsidRPr="004B1F61" w:rsidRDefault="00E20CB7" w:rsidP="004B1F61">
      <w:pPr>
        <w:spacing w:line="480" w:lineRule="auto"/>
        <w:jc w:val="center"/>
        <w:rPr>
          <w:rFonts w:ascii="Verdana" w:hAnsi="Verdana"/>
          <w:b/>
          <w:sz w:val="32"/>
          <w:szCs w:val="30"/>
        </w:rPr>
      </w:pPr>
      <w:r w:rsidRPr="004B1F61">
        <w:rPr>
          <w:rFonts w:ascii="Verdana" w:hAnsi="Verdana"/>
          <w:b/>
          <w:sz w:val="32"/>
          <w:szCs w:val="30"/>
        </w:rPr>
        <w:lastRenderedPageBreak/>
        <w:t>Государственный строй  и  форма правления  в  Узбекистане</w:t>
      </w:r>
    </w:p>
    <w:p w:rsidR="008F055F" w:rsidRPr="008F055F" w:rsidRDefault="008F055F" w:rsidP="008F055F">
      <w:pPr>
        <w:spacing w:line="480" w:lineRule="auto"/>
        <w:rPr>
          <w:rFonts w:ascii="Verdana" w:hAnsi="Verdana"/>
          <w:sz w:val="30"/>
          <w:szCs w:val="30"/>
        </w:rPr>
      </w:pPr>
      <w:r w:rsidRPr="008F055F">
        <w:rPr>
          <w:rFonts w:ascii="Verdana" w:hAnsi="Verdana"/>
          <w:sz w:val="30"/>
          <w:szCs w:val="30"/>
        </w:rPr>
        <w:t>Форма правления — президентская.</w:t>
      </w:r>
    </w:p>
    <w:p w:rsidR="008F055F" w:rsidRPr="008F055F" w:rsidRDefault="008F055F" w:rsidP="008F055F">
      <w:pPr>
        <w:spacing w:line="480" w:lineRule="auto"/>
        <w:rPr>
          <w:rFonts w:ascii="Verdana" w:hAnsi="Verdana"/>
          <w:sz w:val="30"/>
          <w:szCs w:val="30"/>
        </w:rPr>
      </w:pPr>
      <w:r w:rsidRPr="008F055F">
        <w:rPr>
          <w:rFonts w:ascii="Verdana" w:hAnsi="Verdana"/>
          <w:sz w:val="30"/>
          <w:szCs w:val="30"/>
        </w:rPr>
        <w:t>Республика имеет государственные символы — герб, флаг, гимн.</w:t>
      </w:r>
    </w:p>
    <w:p w:rsidR="008F055F" w:rsidRPr="008F055F" w:rsidRDefault="008F055F" w:rsidP="008F055F">
      <w:pPr>
        <w:spacing w:line="480" w:lineRule="auto"/>
        <w:rPr>
          <w:rFonts w:ascii="Verdana" w:hAnsi="Verdana"/>
          <w:sz w:val="30"/>
          <w:szCs w:val="30"/>
        </w:rPr>
      </w:pPr>
      <w:r w:rsidRPr="008F055F">
        <w:rPr>
          <w:rFonts w:ascii="Verdana" w:hAnsi="Verdana"/>
          <w:sz w:val="30"/>
          <w:szCs w:val="30"/>
        </w:rPr>
        <w:t>Национальный праздник — День Независимости — 1 сентября.</w:t>
      </w:r>
    </w:p>
    <w:p w:rsidR="008F055F" w:rsidRPr="008F055F" w:rsidRDefault="008F055F" w:rsidP="008F055F">
      <w:pPr>
        <w:spacing w:line="480" w:lineRule="auto"/>
        <w:rPr>
          <w:rFonts w:ascii="Verdana" w:hAnsi="Verdana"/>
          <w:sz w:val="30"/>
          <w:szCs w:val="30"/>
        </w:rPr>
      </w:pPr>
      <w:r w:rsidRPr="008F055F">
        <w:rPr>
          <w:rFonts w:ascii="Verdana" w:hAnsi="Verdana"/>
          <w:sz w:val="30"/>
          <w:szCs w:val="30"/>
        </w:rPr>
        <w:t>В соответствии с Конституцией Республики Узбекистан одним из основных принципов организации государственной власти является народовластие.</w:t>
      </w:r>
    </w:p>
    <w:p w:rsidR="008F055F" w:rsidRPr="008F055F" w:rsidRDefault="008F055F" w:rsidP="008F055F">
      <w:pPr>
        <w:spacing w:line="480" w:lineRule="auto"/>
        <w:rPr>
          <w:rFonts w:ascii="Verdana" w:hAnsi="Verdana"/>
          <w:sz w:val="30"/>
          <w:szCs w:val="30"/>
        </w:rPr>
      </w:pPr>
      <w:r w:rsidRPr="008F055F">
        <w:rPr>
          <w:rFonts w:ascii="Verdana" w:hAnsi="Verdana"/>
          <w:sz w:val="30"/>
          <w:szCs w:val="30"/>
        </w:rPr>
        <w:t>В республике единственным источником государственной власти является народ.</w:t>
      </w:r>
    </w:p>
    <w:p w:rsidR="008F055F" w:rsidRPr="008F055F" w:rsidRDefault="008F055F" w:rsidP="008F055F">
      <w:pPr>
        <w:spacing w:line="480" w:lineRule="auto"/>
        <w:rPr>
          <w:rFonts w:ascii="Verdana" w:hAnsi="Verdana"/>
          <w:sz w:val="30"/>
          <w:szCs w:val="30"/>
        </w:rPr>
      </w:pPr>
      <w:r w:rsidRPr="008F055F">
        <w:rPr>
          <w:rFonts w:ascii="Verdana" w:hAnsi="Verdana"/>
          <w:sz w:val="30"/>
          <w:szCs w:val="30"/>
        </w:rPr>
        <w:t xml:space="preserve">Управление государством народ осуществляет непосредственно или же через избранных своих представителей. Основные средства непосредственного участия народа в управлении государством определены в Конституции Республики Узбекистан и некоторыми специальными законами. Особое место среди них </w:t>
      </w:r>
      <w:r w:rsidRPr="008F055F">
        <w:rPr>
          <w:rFonts w:ascii="Verdana" w:hAnsi="Verdana"/>
          <w:sz w:val="30"/>
          <w:szCs w:val="30"/>
        </w:rPr>
        <w:lastRenderedPageBreak/>
        <w:t xml:space="preserve">отводится референдуму (всеобщее народное голосование). При решении важнейших вопросов жизни государства и общества, например принятие законов Республики Узбекистан и других постановлений, или внесение в них изменений, с целью выяснения общественного мнения проводится референдум, иными словами они выносятся на всенародное голосование. Порядок проведения референдума определен Законом Республики Узбекистан «О референдуме Республики Узбекистан», принятом 18 ноября 1991 года. Решения, принятые на референдуме, обладают высшей юридической силой на территории Республики Узбекистан и изменение или же отмена их может быть только путем проведения референдума. К числу средств непосредственного управления государством со стороны народа можно отнести выборы в Кенгаши народных депутатов, вынесение на общенародное обсуждение важнейших вопросов жизни государства, собрания избирателей, досрочный отзыв народных депутатов и </w:t>
      </w:r>
      <w:r w:rsidRPr="008F055F">
        <w:rPr>
          <w:rFonts w:ascii="Verdana" w:hAnsi="Verdana"/>
          <w:sz w:val="30"/>
          <w:szCs w:val="30"/>
        </w:rPr>
        <w:lastRenderedPageBreak/>
        <w:t>другие. Порядок их проведения также определен соответствующими законами.</w:t>
      </w:r>
    </w:p>
    <w:p w:rsidR="008F055F" w:rsidRPr="008F055F" w:rsidRDefault="008F055F" w:rsidP="008F055F">
      <w:pPr>
        <w:spacing w:line="480" w:lineRule="auto"/>
        <w:rPr>
          <w:rFonts w:ascii="Verdana" w:hAnsi="Verdana"/>
          <w:sz w:val="30"/>
          <w:szCs w:val="30"/>
        </w:rPr>
      </w:pPr>
      <w:r w:rsidRPr="008F055F">
        <w:rPr>
          <w:rFonts w:ascii="Verdana" w:hAnsi="Verdana"/>
          <w:sz w:val="30"/>
          <w:szCs w:val="30"/>
        </w:rPr>
        <w:t>Управление государством через своих представителей - есть управление, осуществляемое через депутатов, избранных в Олий Мажлис Республики Узбекистан, Кенгаши народных депутатов вилоята, тумана и города.</w:t>
      </w:r>
    </w:p>
    <w:p w:rsidR="008F055F" w:rsidRPr="008F055F" w:rsidRDefault="008F055F" w:rsidP="008F055F">
      <w:pPr>
        <w:spacing w:line="480" w:lineRule="auto"/>
        <w:rPr>
          <w:rFonts w:ascii="Verdana" w:hAnsi="Verdana"/>
          <w:sz w:val="30"/>
          <w:szCs w:val="30"/>
        </w:rPr>
      </w:pPr>
      <w:r w:rsidRPr="008F055F">
        <w:rPr>
          <w:rFonts w:ascii="Verdana" w:hAnsi="Verdana"/>
          <w:sz w:val="30"/>
          <w:szCs w:val="30"/>
        </w:rPr>
        <w:t>От имени народа действовать имеют право только избранные им Олий Мажлис Республики Узбекистана и Президент Республики Узбекистан.</w:t>
      </w:r>
    </w:p>
    <w:p w:rsidR="008F055F" w:rsidRPr="008F055F" w:rsidRDefault="008F055F" w:rsidP="008F055F">
      <w:pPr>
        <w:spacing w:line="480" w:lineRule="auto"/>
        <w:rPr>
          <w:rFonts w:ascii="Verdana" w:hAnsi="Verdana"/>
          <w:sz w:val="30"/>
          <w:szCs w:val="30"/>
        </w:rPr>
      </w:pPr>
      <w:r w:rsidRPr="008F055F">
        <w:rPr>
          <w:rFonts w:ascii="Verdana" w:hAnsi="Verdana"/>
          <w:sz w:val="30"/>
          <w:szCs w:val="30"/>
        </w:rPr>
        <w:t>Важным принципом организации государственной власти является государственный суверенитет. Государственный суверенитет означает полную самостоятельность в осуществлении внутренней и внешней политики.</w:t>
      </w:r>
    </w:p>
    <w:p w:rsidR="008F055F" w:rsidRPr="008F055F" w:rsidRDefault="008F055F" w:rsidP="008F055F">
      <w:pPr>
        <w:spacing w:line="480" w:lineRule="auto"/>
        <w:rPr>
          <w:rFonts w:ascii="Verdana" w:hAnsi="Verdana"/>
          <w:sz w:val="30"/>
          <w:szCs w:val="30"/>
        </w:rPr>
      </w:pPr>
      <w:r w:rsidRPr="008F055F">
        <w:rPr>
          <w:rFonts w:ascii="Verdana" w:hAnsi="Verdana"/>
          <w:sz w:val="30"/>
          <w:szCs w:val="30"/>
        </w:rPr>
        <w:t xml:space="preserve">В организации государственной власти твердо выдерживается принцип законности. Согласно статьи 15 Конституции в Республике Узбекистан признается безусловное верховенство Конституции и законов Республики Узбекистан. Государство, его органы, должностные лица, общественные организации, граждане </w:t>
      </w:r>
      <w:r w:rsidRPr="008F055F">
        <w:rPr>
          <w:rFonts w:ascii="Verdana" w:hAnsi="Verdana"/>
          <w:sz w:val="30"/>
          <w:szCs w:val="30"/>
        </w:rPr>
        <w:lastRenderedPageBreak/>
        <w:t>осуществляют свою деятельность согласно Конституции и законов.</w:t>
      </w:r>
    </w:p>
    <w:p w:rsidR="008F055F" w:rsidRPr="008F055F" w:rsidRDefault="008F055F" w:rsidP="008F055F">
      <w:pPr>
        <w:spacing w:line="480" w:lineRule="auto"/>
        <w:rPr>
          <w:rFonts w:ascii="Verdana" w:hAnsi="Verdana"/>
          <w:sz w:val="30"/>
          <w:szCs w:val="30"/>
        </w:rPr>
      </w:pPr>
      <w:r w:rsidRPr="008F055F">
        <w:rPr>
          <w:rFonts w:ascii="Verdana" w:hAnsi="Verdana"/>
          <w:sz w:val="30"/>
          <w:szCs w:val="30"/>
        </w:rPr>
        <w:t>Следующим основополагающим принципом организации государственной власти является разделение этой власти. Согласно статьи 11 Конституции система государственной власти Республики Узбекистан делится на законодательную, исполнительную и судебную.</w:t>
      </w:r>
    </w:p>
    <w:p w:rsidR="008F055F" w:rsidRPr="008F055F" w:rsidRDefault="008F055F" w:rsidP="008F055F">
      <w:pPr>
        <w:spacing w:line="480" w:lineRule="auto"/>
        <w:rPr>
          <w:rFonts w:ascii="Verdana" w:hAnsi="Verdana"/>
          <w:sz w:val="30"/>
          <w:szCs w:val="30"/>
        </w:rPr>
      </w:pPr>
      <w:r w:rsidRPr="008F055F">
        <w:rPr>
          <w:rFonts w:ascii="Verdana" w:hAnsi="Verdana"/>
          <w:sz w:val="30"/>
          <w:szCs w:val="30"/>
        </w:rPr>
        <w:t>Законодательную власть осуществляет Олий Мажлис Республики Узбекистан. Он состоит из двух палат — Законодательная палата (нижняя палата) и Сенат (верхняя палата).</w:t>
      </w:r>
    </w:p>
    <w:p w:rsidR="008F055F" w:rsidRPr="008F055F" w:rsidRDefault="008F055F" w:rsidP="008F055F">
      <w:pPr>
        <w:spacing w:line="480" w:lineRule="auto"/>
        <w:rPr>
          <w:rFonts w:ascii="Verdana" w:hAnsi="Verdana"/>
          <w:sz w:val="30"/>
          <w:szCs w:val="30"/>
        </w:rPr>
      </w:pPr>
      <w:r w:rsidRPr="008F055F">
        <w:rPr>
          <w:rFonts w:ascii="Verdana" w:hAnsi="Verdana"/>
          <w:sz w:val="30"/>
          <w:szCs w:val="30"/>
        </w:rPr>
        <w:t>Президент Республики Узбекистан является главой государства и исполнительной власти. Президент выступает гарантом соблюдения прав и свобод граждан, Конституции и законов Республики Узбекистан.</w:t>
      </w:r>
    </w:p>
    <w:p w:rsidR="008F055F" w:rsidRPr="008F055F" w:rsidRDefault="008F055F" w:rsidP="008F055F">
      <w:pPr>
        <w:spacing w:line="480" w:lineRule="auto"/>
        <w:rPr>
          <w:rFonts w:ascii="Verdana" w:hAnsi="Verdana"/>
          <w:sz w:val="30"/>
          <w:szCs w:val="30"/>
        </w:rPr>
      </w:pPr>
      <w:r w:rsidRPr="008F055F">
        <w:rPr>
          <w:rFonts w:ascii="Verdana" w:hAnsi="Verdana"/>
          <w:sz w:val="30"/>
          <w:szCs w:val="30"/>
        </w:rPr>
        <w:t xml:space="preserve">Судебная власть в Республике Узбекистан, действующая независимо от законодательной и исполнительной власти, политических партий и иных общественных организаций, состоит из Конституционного суда Республики Узбекистан, </w:t>
      </w:r>
      <w:r w:rsidRPr="008F055F">
        <w:rPr>
          <w:rFonts w:ascii="Verdana" w:hAnsi="Verdana"/>
          <w:sz w:val="30"/>
          <w:szCs w:val="30"/>
        </w:rPr>
        <w:lastRenderedPageBreak/>
        <w:t>Верховного суда Республики Узбекистан, Высшего хозяйственного суда Республики Узбекистан, Верховного суда Республики Каракалпакстан, хозяйственного суда Республики Каракалпакстан, избираемых сроком на пять лет, военных и хозяйственных судов вилоятов, города Ташкента, туманов и городов, назначаемых на этот же срок. По государственному строю Республика Узбекистан унитарное государство.</w:t>
      </w:r>
    </w:p>
    <w:p w:rsidR="008F055F" w:rsidRPr="008F055F" w:rsidRDefault="008F055F" w:rsidP="008F055F">
      <w:pPr>
        <w:spacing w:line="480" w:lineRule="auto"/>
        <w:rPr>
          <w:rFonts w:ascii="Verdana" w:hAnsi="Verdana"/>
          <w:sz w:val="30"/>
          <w:szCs w:val="30"/>
        </w:rPr>
      </w:pPr>
      <w:r w:rsidRPr="008F055F">
        <w:rPr>
          <w:rFonts w:ascii="Verdana" w:hAnsi="Verdana"/>
          <w:sz w:val="30"/>
          <w:szCs w:val="30"/>
        </w:rPr>
        <w:t>В статье 70 четвертого раздела Конституции Республики Узбекистан, регулирующей вопросы административно-территориального устройства, закреплено вхождение суверенной Республики Каракалпакстан в состав Республики Узбекистан.</w:t>
      </w:r>
    </w:p>
    <w:p w:rsidR="008F055F" w:rsidRPr="008F055F" w:rsidRDefault="008F055F" w:rsidP="008F055F">
      <w:pPr>
        <w:spacing w:line="480" w:lineRule="auto"/>
        <w:rPr>
          <w:rFonts w:ascii="Verdana" w:hAnsi="Verdana"/>
          <w:sz w:val="30"/>
          <w:szCs w:val="30"/>
        </w:rPr>
      </w:pPr>
      <w:r w:rsidRPr="008F055F">
        <w:rPr>
          <w:rFonts w:ascii="Verdana" w:hAnsi="Verdana"/>
          <w:sz w:val="30"/>
          <w:szCs w:val="30"/>
        </w:rPr>
        <w:t xml:space="preserve">Согласно статьи 71 Конституции Республики Узбекистан Республика Каракалпакстан обладает своей Конституцией. Законы Республики Узбекистан обязательны для всей территории Республики Каракалпакстан (статья 72). Взаимоотношения между Республикой Узбекистан и Республикой Каракалпакстан регулируются договорами и </w:t>
      </w:r>
      <w:r w:rsidRPr="008F055F">
        <w:rPr>
          <w:rFonts w:ascii="Verdana" w:hAnsi="Verdana"/>
          <w:sz w:val="30"/>
          <w:szCs w:val="30"/>
        </w:rPr>
        <w:lastRenderedPageBreak/>
        <w:t>соглашениями, заключенными в рамках Конституции Республики Узбекистан.</w:t>
      </w:r>
    </w:p>
    <w:p w:rsidR="008F055F" w:rsidRPr="008F055F" w:rsidRDefault="008F055F" w:rsidP="008F055F">
      <w:pPr>
        <w:spacing w:line="480" w:lineRule="auto"/>
        <w:rPr>
          <w:rFonts w:ascii="Verdana" w:hAnsi="Verdana"/>
          <w:sz w:val="30"/>
          <w:szCs w:val="30"/>
        </w:rPr>
      </w:pPr>
      <w:r w:rsidRPr="008F055F">
        <w:rPr>
          <w:rFonts w:ascii="Verdana" w:hAnsi="Verdana"/>
          <w:sz w:val="30"/>
          <w:szCs w:val="30"/>
        </w:rPr>
        <w:t>Государственные праздники</w:t>
      </w:r>
    </w:p>
    <w:p w:rsidR="008F055F" w:rsidRPr="008F055F" w:rsidRDefault="008F055F" w:rsidP="008F055F">
      <w:pPr>
        <w:spacing w:line="480" w:lineRule="auto"/>
        <w:rPr>
          <w:rFonts w:ascii="Verdana" w:hAnsi="Verdana"/>
          <w:sz w:val="30"/>
          <w:szCs w:val="30"/>
        </w:rPr>
      </w:pPr>
      <w:r w:rsidRPr="008F055F">
        <w:rPr>
          <w:rFonts w:ascii="Verdana" w:hAnsi="Verdana"/>
          <w:sz w:val="30"/>
          <w:szCs w:val="30"/>
        </w:rPr>
        <w:t>1 января — Новый год</w:t>
      </w:r>
    </w:p>
    <w:p w:rsidR="008F055F" w:rsidRPr="008F055F" w:rsidRDefault="008F055F" w:rsidP="008F055F">
      <w:pPr>
        <w:spacing w:line="480" w:lineRule="auto"/>
        <w:rPr>
          <w:rFonts w:ascii="Verdana" w:hAnsi="Verdana"/>
          <w:sz w:val="30"/>
          <w:szCs w:val="30"/>
        </w:rPr>
      </w:pPr>
      <w:r w:rsidRPr="008F055F">
        <w:rPr>
          <w:rFonts w:ascii="Verdana" w:hAnsi="Verdana"/>
          <w:sz w:val="30"/>
          <w:szCs w:val="30"/>
        </w:rPr>
        <w:t>14 января — День защитников Родины</w:t>
      </w:r>
    </w:p>
    <w:p w:rsidR="008F055F" w:rsidRPr="008F055F" w:rsidRDefault="008F055F" w:rsidP="008F055F">
      <w:pPr>
        <w:spacing w:line="480" w:lineRule="auto"/>
        <w:rPr>
          <w:rFonts w:ascii="Verdana" w:hAnsi="Verdana"/>
          <w:sz w:val="30"/>
          <w:szCs w:val="30"/>
        </w:rPr>
      </w:pPr>
      <w:r w:rsidRPr="008F055F">
        <w:rPr>
          <w:rFonts w:ascii="Verdana" w:hAnsi="Verdana"/>
          <w:sz w:val="30"/>
          <w:szCs w:val="30"/>
        </w:rPr>
        <w:t>8 марта — Международный женский день</w:t>
      </w:r>
    </w:p>
    <w:p w:rsidR="008F055F" w:rsidRPr="008F055F" w:rsidRDefault="008F055F" w:rsidP="008F055F">
      <w:pPr>
        <w:spacing w:line="480" w:lineRule="auto"/>
        <w:rPr>
          <w:rFonts w:ascii="Verdana" w:hAnsi="Verdana"/>
          <w:sz w:val="30"/>
          <w:szCs w:val="30"/>
        </w:rPr>
      </w:pPr>
      <w:r w:rsidRPr="008F055F">
        <w:rPr>
          <w:rFonts w:ascii="Verdana" w:hAnsi="Verdana"/>
          <w:sz w:val="30"/>
          <w:szCs w:val="30"/>
        </w:rPr>
        <w:t>21 марта — Навруз</w:t>
      </w:r>
    </w:p>
    <w:p w:rsidR="008F055F" w:rsidRPr="008F055F" w:rsidRDefault="008F055F" w:rsidP="008F055F">
      <w:pPr>
        <w:spacing w:line="480" w:lineRule="auto"/>
        <w:rPr>
          <w:rFonts w:ascii="Verdana" w:hAnsi="Verdana"/>
          <w:sz w:val="30"/>
          <w:szCs w:val="30"/>
        </w:rPr>
      </w:pPr>
      <w:r w:rsidRPr="008F055F">
        <w:rPr>
          <w:rFonts w:ascii="Verdana" w:hAnsi="Verdana"/>
          <w:sz w:val="30"/>
          <w:szCs w:val="30"/>
        </w:rPr>
        <w:t>9 мая — День памяти и почестей</w:t>
      </w:r>
    </w:p>
    <w:p w:rsidR="008F055F" w:rsidRPr="008F055F" w:rsidRDefault="008F055F" w:rsidP="008F055F">
      <w:pPr>
        <w:spacing w:line="480" w:lineRule="auto"/>
        <w:rPr>
          <w:rFonts w:ascii="Verdana" w:hAnsi="Verdana"/>
          <w:sz w:val="30"/>
          <w:szCs w:val="30"/>
        </w:rPr>
      </w:pPr>
      <w:r w:rsidRPr="008F055F">
        <w:rPr>
          <w:rFonts w:ascii="Verdana" w:hAnsi="Verdana"/>
          <w:sz w:val="30"/>
          <w:szCs w:val="30"/>
        </w:rPr>
        <w:t>1 сентября — День Независимости</w:t>
      </w:r>
    </w:p>
    <w:p w:rsidR="008F055F" w:rsidRPr="008F055F" w:rsidRDefault="008F055F" w:rsidP="008F055F">
      <w:pPr>
        <w:spacing w:line="480" w:lineRule="auto"/>
        <w:rPr>
          <w:rFonts w:ascii="Verdana" w:hAnsi="Verdana"/>
          <w:sz w:val="30"/>
          <w:szCs w:val="30"/>
        </w:rPr>
      </w:pPr>
      <w:r w:rsidRPr="008F055F">
        <w:rPr>
          <w:rFonts w:ascii="Verdana" w:hAnsi="Verdana"/>
          <w:sz w:val="30"/>
          <w:szCs w:val="30"/>
        </w:rPr>
        <w:t>1 октября — День учителей и наставников</w:t>
      </w:r>
    </w:p>
    <w:p w:rsidR="008F055F" w:rsidRPr="008F055F" w:rsidRDefault="008F055F" w:rsidP="008F055F">
      <w:pPr>
        <w:spacing w:line="480" w:lineRule="auto"/>
        <w:rPr>
          <w:rFonts w:ascii="Verdana" w:hAnsi="Verdana"/>
          <w:sz w:val="30"/>
          <w:szCs w:val="30"/>
        </w:rPr>
      </w:pPr>
      <w:r w:rsidRPr="008F055F">
        <w:rPr>
          <w:rFonts w:ascii="Verdana" w:hAnsi="Verdana"/>
          <w:sz w:val="30"/>
          <w:szCs w:val="30"/>
        </w:rPr>
        <w:t>8 декабря — День Конституции</w:t>
      </w:r>
    </w:p>
    <w:p w:rsidR="008F055F" w:rsidRDefault="008F055F" w:rsidP="008F055F">
      <w:pPr>
        <w:spacing w:line="480" w:lineRule="auto"/>
        <w:rPr>
          <w:rFonts w:ascii="Verdana" w:hAnsi="Verdana"/>
          <w:sz w:val="30"/>
          <w:szCs w:val="30"/>
        </w:rPr>
      </w:pPr>
      <w:r w:rsidRPr="008F055F">
        <w:rPr>
          <w:rFonts w:ascii="Verdana" w:hAnsi="Verdana"/>
          <w:sz w:val="30"/>
          <w:szCs w:val="30"/>
        </w:rPr>
        <w:t>Ийд-ал-Фитр (после месяца Рамадан) и Ийд-ал-Адха (после хаджа) также являются национальными праздниками, однако даты варьируются каждый год в зависимости от Лунного календаря</w:t>
      </w:r>
    </w:p>
    <w:p w:rsidR="00010B75" w:rsidRPr="00010B75" w:rsidRDefault="00010B75" w:rsidP="00010B75">
      <w:pPr>
        <w:spacing w:line="480" w:lineRule="auto"/>
        <w:rPr>
          <w:rFonts w:ascii="Verdana" w:hAnsi="Verdana"/>
          <w:sz w:val="30"/>
          <w:szCs w:val="30"/>
        </w:rPr>
      </w:pPr>
      <w:r w:rsidRPr="00010B75">
        <w:rPr>
          <w:rFonts w:ascii="Verdana" w:hAnsi="Verdana"/>
          <w:sz w:val="30"/>
          <w:szCs w:val="30"/>
        </w:rPr>
        <w:t xml:space="preserve">Одним из основных признаков государства является наличие Конституции. Конституция как Основной Закон </w:t>
      </w:r>
      <w:r w:rsidRPr="00010B75">
        <w:rPr>
          <w:rFonts w:ascii="Verdana" w:hAnsi="Verdana"/>
          <w:sz w:val="30"/>
          <w:szCs w:val="30"/>
        </w:rPr>
        <w:lastRenderedPageBreak/>
        <w:t xml:space="preserve">государства, выражает волю народа и определяет основу государственного устройства и формы правления, порядок и принципы организации государственных органов. </w:t>
      </w:r>
    </w:p>
    <w:p w:rsidR="00010B75" w:rsidRPr="00010B75" w:rsidRDefault="00010B75" w:rsidP="00010B75">
      <w:pPr>
        <w:spacing w:line="480" w:lineRule="auto"/>
        <w:rPr>
          <w:rFonts w:ascii="Verdana" w:hAnsi="Verdana"/>
          <w:sz w:val="30"/>
          <w:szCs w:val="30"/>
        </w:rPr>
      </w:pPr>
    </w:p>
    <w:p w:rsidR="00010B75" w:rsidRPr="00010B75" w:rsidRDefault="00010B75" w:rsidP="00010B75">
      <w:pPr>
        <w:spacing w:line="480" w:lineRule="auto"/>
        <w:rPr>
          <w:rFonts w:ascii="Verdana" w:hAnsi="Verdana"/>
          <w:sz w:val="30"/>
          <w:szCs w:val="30"/>
        </w:rPr>
      </w:pPr>
      <w:r w:rsidRPr="00010B75">
        <w:rPr>
          <w:rFonts w:ascii="Verdana" w:hAnsi="Verdana"/>
          <w:sz w:val="30"/>
          <w:szCs w:val="30"/>
        </w:rPr>
        <w:t xml:space="preserve">Конституция Республики Узбекистан, как продукт плодотворного и кропотливого труда конституционной комиссии, возглавленной Президентом Республики Узбекистан И.А.Каримовым, после проведения двух стадий всенародного голосования, была принята 8 декабря 1992 года. </w:t>
      </w:r>
    </w:p>
    <w:p w:rsidR="00010B75" w:rsidRPr="00010B75" w:rsidRDefault="00010B75" w:rsidP="00010B75">
      <w:pPr>
        <w:spacing w:line="480" w:lineRule="auto"/>
        <w:rPr>
          <w:rFonts w:ascii="Verdana" w:hAnsi="Verdana"/>
          <w:sz w:val="30"/>
          <w:szCs w:val="30"/>
        </w:rPr>
      </w:pPr>
    </w:p>
    <w:p w:rsidR="00010B75" w:rsidRPr="00010B75" w:rsidRDefault="00010B75" w:rsidP="00010B75">
      <w:pPr>
        <w:spacing w:line="480" w:lineRule="auto"/>
        <w:rPr>
          <w:rFonts w:ascii="Verdana" w:hAnsi="Verdana"/>
          <w:sz w:val="30"/>
          <w:szCs w:val="30"/>
        </w:rPr>
      </w:pPr>
      <w:r w:rsidRPr="00010B75">
        <w:rPr>
          <w:rFonts w:ascii="Verdana" w:hAnsi="Verdana"/>
          <w:sz w:val="30"/>
          <w:szCs w:val="30"/>
        </w:rPr>
        <w:t xml:space="preserve">Конституция Республики Узбекистан опирается на продвинутые идеи конституционного строительства, демократические принципы, исторический опыт развития узбекской государственности. Основному Закону Республики Узбекистан была дана высокая оценка со стороны международных организаций и развитых зарубежных стран. </w:t>
      </w:r>
    </w:p>
    <w:p w:rsidR="00010B75" w:rsidRPr="00010B75" w:rsidRDefault="00010B75" w:rsidP="00010B75">
      <w:pPr>
        <w:spacing w:line="480" w:lineRule="auto"/>
        <w:rPr>
          <w:rFonts w:ascii="Verdana" w:hAnsi="Verdana"/>
          <w:sz w:val="30"/>
          <w:szCs w:val="30"/>
        </w:rPr>
      </w:pPr>
    </w:p>
    <w:p w:rsidR="00010B75" w:rsidRPr="00010B75" w:rsidRDefault="00010B75" w:rsidP="00010B75">
      <w:pPr>
        <w:spacing w:line="480" w:lineRule="auto"/>
        <w:rPr>
          <w:rFonts w:ascii="Verdana" w:hAnsi="Verdana"/>
          <w:sz w:val="30"/>
          <w:szCs w:val="30"/>
        </w:rPr>
      </w:pPr>
      <w:r w:rsidRPr="00010B75">
        <w:rPr>
          <w:rFonts w:ascii="Verdana" w:hAnsi="Verdana"/>
          <w:sz w:val="30"/>
          <w:szCs w:val="30"/>
        </w:rPr>
        <w:lastRenderedPageBreak/>
        <w:t xml:space="preserve">Конституция, прежде всего, является правовым документом, определяющим основные направления социально-политического развития государства. В ней отражено, что человек - это самая высшая из всех ценностей и на основе этого постулата закреплено правовое регулирование взаимоотношений между гражданином, обществом и государством. </w:t>
      </w:r>
    </w:p>
    <w:p w:rsidR="00010B75" w:rsidRPr="00010B75" w:rsidRDefault="00010B75" w:rsidP="00010B75">
      <w:pPr>
        <w:spacing w:line="480" w:lineRule="auto"/>
        <w:rPr>
          <w:rFonts w:ascii="Verdana" w:hAnsi="Verdana"/>
          <w:sz w:val="30"/>
          <w:szCs w:val="30"/>
        </w:rPr>
      </w:pPr>
      <w:r w:rsidRPr="00010B75">
        <w:rPr>
          <w:rFonts w:ascii="Verdana" w:hAnsi="Verdana"/>
          <w:sz w:val="30"/>
          <w:szCs w:val="30"/>
        </w:rPr>
        <w:t xml:space="preserve">В Основном Законе государства подчёркивается приверженность к правам человека и принципам государственного суверенитета, ответственность перед нынешним и будущими поколениями, опора на исторический опыт развития национальной государственности, приоритет общепринятых международно-правовых принципов, стремление обеспечения достойной жизни гражданам республики, национального согласия и гражданского мира, а также построения гуманного демократического правового государства. </w:t>
      </w:r>
    </w:p>
    <w:p w:rsidR="00010B75" w:rsidRPr="00010B75" w:rsidRDefault="00010B75" w:rsidP="00010B75">
      <w:pPr>
        <w:spacing w:line="480" w:lineRule="auto"/>
        <w:rPr>
          <w:rFonts w:ascii="Verdana" w:hAnsi="Verdana"/>
          <w:sz w:val="30"/>
          <w:szCs w:val="30"/>
        </w:rPr>
      </w:pPr>
    </w:p>
    <w:p w:rsidR="00010B75" w:rsidRPr="00010B75" w:rsidRDefault="00010B75" w:rsidP="00010B75">
      <w:pPr>
        <w:spacing w:line="480" w:lineRule="auto"/>
        <w:rPr>
          <w:rFonts w:ascii="Verdana" w:hAnsi="Verdana"/>
          <w:sz w:val="30"/>
          <w:szCs w:val="30"/>
        </w:rPr>
      </w:pPr>
      <w:r w:rsidRPr="00010B75">
        <w:rPr>
          <w:rFonts w:ascii="Verdana" w:hAnsi="Verdana"/>
          <w:sz w:val="30"/>
          <w:szCs w:val="30"/>
        </w:rPr>
        <w:lastRenderedPageBreak/>
        <w:t xml:space="preserve">Основную сущность Конституции составляет признание того, что народ является единственным источником государственной власти, а государство в свою очередь, выражая волю народа, служит его интересам, что отражается в каждой его статье. Основной Закон Республики Узбекистан исходит из базового постулата, что человек, его жизнь, свобода, честь, достоинство и другие неотъемлемые права являются высшей ценностью (статья 13). Эта основополагающая установка является одной из основ конституционного строя Узбекистана. </w:t>
      </w:r>
      <w:r>
        <w:rPr>
          <w:rFonts w:ascii="Verdana" w:hAnsi="Verdana"/>
          <w:sz w:val="30"/>
          <w:szCs w:val="30"/>
        </w:rPr>
        <w:t xml:space="preserve"> </w:t>
      </w:r>
      <w:r w:rsidRPr="00010B75">
        <w:rPr>
          <w:rFonts w:ascii="Verdana" w:hAnsi="Verdana"/>
          <w:sz w:val="30"/>
          <w:szCs w:val="30"/>
        </w:rPr>
        <w:t>Принятая в первые годы независимости Конституция вот уже 16 лет служит правовой основой для обеспечения духовного и социально-политического прогресса страны, его экономического развития, для обеспечения достойной и стабильной жизни каждого гражданина республики и многонационал</w:t>
      </w:r>
      <w:r>
        <w:rPr>
          <w:rFonts w:ascii="Verdana" w:hAnsi="Verdana"/>
          <w:sz w:val="30"/>
          <w:szCs w:val="30"/>
        </w:rPr>
        <w:t>ьного узбекского народа в целом</w:t>
      </w:r>
      <w:r w:rsidRPr="00010B75">
        <w:rPr>
          <w:rFonts w:ascii="Verdana" w:hAnsi="Verdana"/>
          <w:sz w:val="30"/>
          <w:szCs w:val="30"/>
        </w:rPr>
        <w:t xml:space="preserve"> укрепляющегося положения страны в мировом сообществе. </w:t>
      </w:r>
    </w:p>
    <w:p w:rsidR="00010B75" w:rsidRPr="00010B75" w:rsidRDefault="00010B75" w:rsidP="00010B75">
      <w:pPr>
        <w:spacing w:line="480" w:lineRule="auto"/>
        <w:rPr>
          <w:rFonts w:ascii="Verdana" w:hAnsi="Verdana"/>
          <w:sz w:val="30"/>
          <w:szCs w:val="30"/>
        </w:rPr>
      </w:pPr>
    </w:p>
    <w:sectPr w:rsidR="00010B75" w:rsidRPr="00010B75" w:rsidSect="00EB646B">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555B" w:rsidRDefault="00AF555B" w:rsidP="00EB646B">
      <w:pPr>
        <w:spacing w:after="0" w:line="240" w:lineRule="auto"/>
      </w:pPr>
      <w:r>
        <w:separator/>
      </w:r>
    </w:p>
  </w:endnote>
  <w:endnote w:type="continuationSeparator" w:id="1">
    <w:p w:rsidR="00AF555B" w:rsidRDefault="00AF555B" w:rsidP="00EB64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46B" w:rsidRDefault="00EB646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46B" w:rsidRDefault="00EB646B" w:rsidP="00EB646B">
    <w:pPr>
      <w:pStyle w:val="a5"/>
    </w:pPr>
    <w:r>
      <w:t>www.UzReferat.ucoz.net</w:t>
    </w:r>
  </w:p>
  <w:p w:rsidR="00EB646B" w:rsidRDefault="00EB646B">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46B" w:rsidRDefault="00EB646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555B" w:rsidRDefault="00AF555B" w:rsidP="00EB646B">
      <w:pPr>
        <w:spacing w:after="0" w:line="240" w:lineRule="auto"/>
      </w:pPr>
      <w:r>
        <w:separator/>
      </w:r>
    </w:p>
  </w:footnote>
  <w:footnote w:type="continuationSeparator" w:id="1">
    <w:p w:rsidR="00AF555B" w:rsidRDefault="00AF555B" w:rsidP="00EB64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46B" w:rsidRDefault="00EB646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46B" w:rsidRDefault="00EB646B">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46B" w:rsidRDefault="00EB646B">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rsids>
    <w:rsidRoot w:val="00FE1353"/>
    <w:rsid w:val="00010B75"/>
    <w:rsid w:val="004B1F61"/>
    <w:rsid w:val="00553939"/>
    <w:rsid w:val="008F055F"/>
    <w:rsid w:val="00950ECE"/>
    <w:rsid w:val="00A34C22"/>
    <w:rsid w:val="00AF555B"/>
    <w:rsid w:val="00DE5544"/>
    <w:rsid w:val="00E20CB7"/>
    <w:rsid w:val="00E3475E"/>
    <w:rsid w:val="00EB646B"/>
    <w:rsid w:val="00FB6F1C"/>
    <w:rsid w:val="00FE13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35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3">
    <w:name w:val="FR3"/>
    <w:rsid w:val="00FE1353"/>
    <w:pPr>
      <w:widowControl w:val="0"/>
      <w:autoSpaceDE w:val="0"/>
      <w:autoSpaceDN w:val="0"/>
      <w:adjustRightInd w:val="0"/>
      <w:spacing w:before="260" w:after="0" w:line="240" w:lineRule="auto"/>
      <w:ind w:left="2280"/>
    </w:pPr>
    <w:rPr>
      <w:rFonts w:ascii="Arial" w:eastAsia="Times New Roman" w:hAnsi="Arial" w:cs="Arial"/>
      <w:sz w:val="16"/>
      <w:szCs w:val="16"/>
      <w:lang w:eastAsia="ru-RU"/>
    </w:rPr>
  </w:style>
  <w:style w:type="paragraph" w:customStyle="1" w:styleId="FR2">
    <w:name w:val="FR2"/>
    <w:rsid w:val="00FE1353"/>
    <w:pPr>
      <w:widowControl w:val="0"/>
      <w:autoSpaceDE w:val="0"/>
      <w:autoSpaceDN w:val="0"/>
      <w:adjustRightInd w:val="0"/>
      <w:spacing w:after="0" w:line="480" w:lineRule="auto"/>
      <w:ind w:firstLine="420"/>
    </w:pPr>
    <w:rPr>
      <w:rFonts w:ascii="Arial" w:eastAsia="Times New Roman" w:hAnsi="Arial" w:cs="Arial"/>
      <w:sz w:val="24"/>
      <w:szCs w:val="24"/>
      <w:lang w:eastAsia="ru-RU"/>
    </w:rPr>
  </w:style>
  <w:style w:type="paragraph" w:styleId="a3">
    <w:name w:val="header"/>
    <w:basedOn w:val="a"/>
    <w:link w:val="a4"/>
    <w:uiPriority w:val="99"/>
    <w:semiHidden/>
    <w:unhideWhenUsed/>
    <w:rsid w:val="00EB646B"/>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EB646B"/>
  </w:style>
  <w:style w:type="paragraph" w:styleId="a5">
    <w:name w:val="footer"/>
    <w:basedOn w:val="a"/>
    <w:link w:val="a6"/>
    <w:uiPriority w:val="99"/>
    <w:semiHidden/>
    <w:unhideWhenUsed/>
    <w:rsid w:val="00EB646B"/>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EB646B"/>
  </w:style>
</w:styles>
</file>

<file path=word/webSettings.xml><?xml version="1.0" encoding="utf-8"?>
<w:webSettings xmlns:r="http://schemas.openxmlformats.org/officeDocument/2006/relationships" xmlns:w="http://schemas.openxmlformats.org/wordprocessingml/2006/main">
  <w:divs>
    <w:div w:id="211885486">
      <w:bodyDiv w:val="1"/>
      <w:marLeft w:val="0"/>
      <w:marRight w:val="0"/>
      <w:marTop w:val="0"/>
      <w:marBottom w:val="0"/>
      <w:divBdr>
        <w:top w:val="none" w:sz="0" w:space="0" w:color="auto"/>
        <w:left w:val="none" w:sz="0" w:space="0" w:color="auto"/>
        <w:bottom w:val="none" w:sz="0" w:space="0" w:color="auto"/>
        <w:right w:val="none" w:sz="0" w:space="0" w:color="auto"/>
      </w:divBdr>
    </w:div>
    <w:div w:id="157196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11</Pages>
  <Words>1155</Words>
  <Characters>6584</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eXtreme</cp:lastModifiedBy>
  <cp:revision>8</cp:revision>
  <dcterms:created xsi:type="dcterms:W3CDTF">2009-12-19T17:21:00Z</dcterms:created>
  <dcterms:modified xsi:type="dcterms:W3CDTF">2011-04-18T14:03:00Z</dcterms:modified>
</cp:coreProperties>
</file>